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ABD6" w14:textId="7D06E9F5" w:rsidR="00D306D2" w:rsidRPr="001E6046" w:rsidRDefault="00D306D2" w:rsidP="00C6490E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BİRİNCİ BÖLÜM</w:t>
      </w:r>
    </w:p>
    <w:p w14:paraId="0D4A4F9F" w14:textId="7D2447D2" w:rsidR="00D306D2" w:rsidRPr="001E6046" w:rsidRDefault="00D306D2" w:rsidP="00C6490E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Amaç, Kapsam ve Tanımlar</w:t>
      </w:r>
    </w:p>
    <w:p w14:paraId="577BE45F" w14:textId="29AC738A" w:rsidR="00557927" w:rsidRPr="001E6046" w:rsidRDefault="00557927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Amaç </w:t>
      </w:r>
      <w:r w:rsidR="009D6DE3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Kapsam</w:t>
      </w:r>
    </w:p>
    <w:p w14:paraId="46F50540" w14:textId="454B7029" w:rsidR="00557927" w:rsidRPr="001E6046" w:rsidRDefault="00557927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C6490E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</w:t>
      </w:r>
      <w:r w:rsidR="00D306D2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06D2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Protokol, </w:t>
      </w:r>
      <w:r w:rsidR="00A3556B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Abdullah Gül Üniversitesi, Amasya Üniversitesi, Erciyes Üniversitesi, Erzincan Binali Yıldırım Üniversitesi, Kayseri Üniversitesi, Sivas Bilim ve Teknoloji Üniversitesi, Sivas Cumhuriyet Üniversitesi, Tokat Gaziosmanpaşa Üniversitesi ve Yozgat Bozok Üniversitesinin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katılımıyla oluşan</w:t>
      </w:r>
      <w:r w:rsidR="00DE0CE3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Anadolu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Üniversiteler Birliği</w:t>
      </w:r>
      <w:r w:rsidR="00DE0CE3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tarafından yürütüle</w:t>
      </w:r>
      <w:r w:rsidR="00DE0CE3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cek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ortak çalışmalarla ilgili</w:t>
      </w:r>
      <w:r w:rsidR="00DE0CE3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esasları belirlemeyi amaçlar.</w:t>
      </w:r>
    </w:p>
    <w:p w14:paraId="1D097E4A" w14:textId="318EC7A1" w:rsidR="00557927" w:rsidRPr="001E6046" w:rsidRDefault="00D306D2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6490E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Protokol, </w:t>
      </w:r>
    </w:p>
    <w:p w14:paraId="4C5FDDA5" w14:textId="7A9BC33B" w:rsidR="00CF4660" w:rsidRPr="001E6046" w:rsidRDefault="00557927" w:rsidP="00CD12BD">
      <w:pPr>
        <w:pStyle w:val="ListeParagraf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r w:rsidR="00C6490E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06D2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ğretim</w:t>
      </w:r>
      <w:r w:rsidR="00D306D2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faaliyetleri,</w:t>
      </w:r>
    </w:p>
    <w:p w14:paraId="14C6D5BD" w14:textId="16D6B8AF" w:rsidR="00CF4660" w:rsidRPr="001E6046" w:rsidRDefault="00557927" w:rsidP="00CD12BD">
      <w:pPr>
        <w:pStyle w:val="ListeParagraf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Araştırma-</w:t>
      </w:r>
      <w:r w:rsidR="00C6490E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eliştirme ve </w:t>
      </w:r>
      <w:r w:rsidR="00C6490E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roje</w:t>
      </w:r>
      <w:r w:rsidR="00D306D2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çalışmaları, </w:t>
      </w:r>
    </w:p>
    <w:p w14:paraId="2B02827C" w14:textId="3A973569" w:rsidR="00CF4660" w:rsidRPr="001E6046" w:rsidRDefault="00557927" w:rsidP="00CD12BD">
      <w:pPr>
        <w:pStyle w:val="ListeParagraf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Toplumsal </w:t>
      </w:r>
      <w:r w:rsidR="00C6490E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izmet</w:t>
      </w:r>
      <w:r w:rsidR="00D306D2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faaliyetleri, </w:t>
      </w:r>
    </w:p>
    <w:p w14:paraId="1A54AC2F" w14:textId="298FECEA" w:rsidR="00CF4660" w:rsidRPr="001E6046" w:rsidRDefault="00557927" w:rsidP="00CD12BD">
      <w:pPr>
        <w:pStyle w:val="ListeParagraf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Bölgesel </w:t>
      </w:r>
      <w:proofErr w:type="spellStart"/>
      <w:r w:rsidR="00702DE4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sosyo</w:t>
      </w:r>
      <w:proofErr w:type="spellEnd"/>
      <w:r w:rsidR="00702DE4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-ekonomik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kalkınma</w:t>
      </w:r>
      <w:r w:rsidR="00D306D2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faaliyetleri,</w:t>
      </w:r>
    </w:p>
    <w:p w14:paraId="3D5E5872" w14:textId="61FF2289" w:rsidR="00CF4660" w:rsidRPr="001E6046" w:rsidRDefault="002B23A7" w:rsidP="00CD12BD">
      <w:pPr>
        <w:pStyle w:val="ListeParagraf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Üniversite</w:t>
      </w:r>
      <w:r w:rsidR="00702DE4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6490E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anayi </w:t>
      </w:r>
      <w:r w:rsidR="00D306D2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D306D2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birliği</w:t>
      </w:r>
      <w:r w:rsidR="00D306D2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ile,</w:t>
      </w:r>
    </w:p>
    <w:p w14:paraId="65FCA8F4" w14:textId="38DD4189" w:rsidR="00557927" w:rsidRPr="001E6046" w:rsidRDefault="00D306D2" w:rsidP="00CD12BD">
      <w:pPr>
        <w:pStyle w:val="ListeParagraf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Anadolu Üniversiteler Birliği Strateji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Kurul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uygun gördüğü diğer </w:t>
      </w:r>
      <w:r w:rsidR="00B11216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alanlarda yapılacak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ortak çalışmaları kapsar.</w:t>
      </w:r>
    </w:p>
    <w:p w14:paraId="4B7BB75D" w14:textId="32AE59E7" w:rsidR="00C6490E" w:rsidRPr="001E6046" w:rsidRDefault="009D6DE3" w:rsidP="00C6490E">
      <w:pPr>
        <w:pStyle w:val="ListeParagraf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Dayanak</w:t>
      </w:r>
    </w:p>
    <w:p w14:paraId="07F4DA53" w14:textId="239E6908" w:rsidR="009D6DE3" w:rsidRPr="001E6046" w:rsidRDefault="009D6DE3" w:rsidP="00CD12BD">
      <w:pPr>
        <w:pStyle w:val="ListeParagraf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2</w:t>
      </w:r>
      <w:r w:rsidR="00C6490E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D425F1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1216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="00B11216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1216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Bu protokol, 5018 sayılı Kamu Mali Yönetimi ve Kontrol Kanunu</w:t>
      </w:r>
      <w:r w:rsidR="00C6490E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B11216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nun 1’inci ve 5’inci madde</w:t>
      </w:r>
      <w:r w:rsidR="002C5FDA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="00B11216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2547 </w:t>
      </w:r>
      <w:r w:rsidR="00C6490E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11216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ayılı Kanun’un 4, 12</w:t>
      </w:r>
      <w:r w:rsidR="002C5FDA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B11216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47’inci maddelerine dayanılarak hazırlanmıştır.</w:t>
      </w:r>
    </w:p>
    <w:p w14:paraId="48A0830A" w14:textId="77777777" w:rsidR="00557927" w:rsidRPr="001E6046" w:rsidRDefault="00557927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Tanımlar</w:t>
      </w:r>
    </w:p>
    <w:p w14:paraId="50CFFD35" w14:textId="4208F80E" w:rsidR="00557927" w:rsidRPr="001E6046" w:rsidRDefault="00557927" w:rsidP="00C6490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3</w:t>
      </w:r>
      <w:r w:rsidR="00D306D2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D306D2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2547 sayılı Yükseköğretim Kanunu</w:t>
      </w:r>
      <w:r w:rsidR="00D306D2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nun 3</w:t>
      </w:r>
      <w:r w:rsidR="00C6490E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’üncü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maddesinde yer alan tanımlar bu protokol</w:t>
      </w:r>
      <w:r w:rsidR="00CF4660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için de geçerlidir.</w:t>
      </w:r>
    </w:p>
    <w:p w14:paraId="5631CDA4" w14:textId="05B9F8D3" w:rsidR="002B23A7" w:rsidRPr="001E6046" w:rsidRDefault="00D306D2" w:rsidP="00C6490E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İKİNCİ BÖLÜM</w:t>
      </w:r>
    </w:p>
    <w:p w14:paraId="4FAB024A" w14:textId="77777777" w:rsidR="00557927" w:rsidRPr="001E6046" w:rsidRDefault="00557927" w:rsidP="00C6490E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Dönem Başkanlığı, Kurullar, Sekretarya ve Koordinasyon</w:t>
      </w:r>
    </w:p>
    <w:p w14:paraId="39E73C73" w14:textId="4A8B6B1A" w:rsidR="00D306D2" w:rsidRPr="001E6046" w:rsidRDefault="00D306D2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Üst Kurul</w:t>
      </w:r>
    </w:p>
    <w:p w14:paraId="4E475536" w14:textId="45C009D2" w:rsidR="00557927" w:rsidRPr="001E6046" w:rsidRDefault="00557927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4</w:t>
      </w:r>
      <w:r w:rsidR="00C6490E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D306D2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06D2" w:rsidRPr="001E60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(1) </w:t>
      </w:r>
      <w:r w:rsidR="0050317F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Anadolu Üniversiteler Birliği</w:t>
      </w:r>
      <w:r w:rsidR="00A3556B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faaliyetleri</w:t>
      </w:r>
      <w:r w:rsidR="00D306D2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, üye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üniversitelerin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rektörlerinden oluşan Üst Kurul tarafından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planlanır ve yürütülür</w:t>
      </w:r>
      <w:r w:rsidR="00702DE4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Üst Kurul Başkanı,</w:t>
      </w:r>
      <w:r w:rsidR="00DE0CE3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Dönem Başkanlığı</w:t>
      </w:r>
      <w:r w:rsidR="00D306D2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 sürdüren üniversitenin rektörüdür. Üst Kurul, 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yılda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az iki kez, Başkan</w:t>
      </w:r>
      <w:r w:rsidR="00D306D2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ın çağrısı ile toplanır. Mazereti nedeniyle toplantıya</w:t>
      </w:r>
      <w:r w:rsidR="00DE0CE3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katılamayacak olan rektör, bir yardımcısını vekil tayin e</w:t>
      </w:r>
      <w:r w:rsidR="00DE0CE3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der. Toplantı raportörlüğünü </w:t>
      </w:r>
      <w:r w:rsidR="0050317F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Anadolu Üniversiteler</w:t>
      </w:r>
      <w:r w:rsidR="00D306D2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17F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Birliği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Genel Sekreteri yapar.</w:t>
      </w:r>
    </w:p>
    <w:p w14:paraId="219CDF32" w14:textId="72FCD756" w:rsidR="00557927" w:rsidRPr="001E6046" w:rsidRDefault="00D306D2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Dönem Başkanlığı</w:t>
      </w:r>
    </w:p>
    <w:p w14:paraId="0A637D27" w14:textId="3BF454F9" w:rsidR="00557927" w:rsidRPr="001E6046" w:rsidRDefault="00557927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5</w:t>
      </w:r>
      <w:r w:rsidR="00C6490E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6E0321" w:rsidRPr="001E60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(1)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Dönem Başkanlığı </w:t>
      </w:r>
      <w:r w:rsidR="00D306D2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her yılın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Ocak ayının birinci günü başlar</w:t>
      </w:r>
      <w:r w:rsidR="00D306D2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aynı yılın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Aralık ayının son günü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sona erer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. Yeni başkan</w:t>
      </w:r>
      <w:r w:rsidR="003844ED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takip eden yılın birinci günü hiçbir işleme gerek kalmaksızın</w:t>
      </w:r>
      <w:r w:rsidR="0050317F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niversitelerin kuruluş sırasına göre görevine başlar. </w:t>
      </w:r>
      <w:r w:rsidR="00A3556B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Kuruluş tarihi aynı olan üniversiteler alfabetik sıraya göre dönem başkanlığı yapar.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Dönem Başkanlığı süresi</w:t>
      </w:r>
      <w:r w:rsidR="005845BB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65B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(bir)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yıldır. </w:t>
      </w:r>
    </w:p>
    <w:p w14:paraId="25C5025C" w14:textId="71D10135" w:rsidR="00557927" w:rsidRPr="001E6046" w:rsidRDefault="00780E83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Programa katılan yeni bir üniversitenin Dönem Başkanlığı, Birliğe dâhil tüm üniversitelerin</w:t>
      </w:r>
      <w:r w:rsidR="0050317F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Dönem Başkanlığını takiben gerçekleşir.</w:t>
      </w:r>
    </w:p>
    <w:p w14:paraId="7A2851E6" w14:textId="77777777" w:rsidR="00C6490E" w:rsidRPr="001E6046" w:rsidRDefault="00C6490E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F837F3" w14:textId="2BBA38D4" w:rsidR="00557927" w:rsidRPr="001E6046" w:rsidRDefault="00D306D2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Strateji Kurulu</w:t>
      </w:r>
    </w:p>
    <w:p w14:paraId="0A440D40" w14:textId="62B0DF0C" w:rsidR="00DC3388" w:rsidRPr="001E6046" w:rsidRDefault="00557927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6</w:t>
      </w:r>
      <w:r w:rsidR="00C6490E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780E83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0E83" w:rsidRPr="001E60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(1)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Strateji</w:t>
      </w:r>
      <w:r w:rsidR="00890316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Kurulunda, </w:t>
      </w:r>
      <w:r w:rsidR="00890316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Birliğe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dâhil her üniversiteden bir rektör yardımcısı yer alır.</w:t>
      </w:r>
      <w:r w:rsidR="0050317F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Strateji Kurulu Başkanı Dönem Başkanlığı</w:t>
      </w:r>
      <w:r w:rsidR="00DC3388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nı sürdüren üniversitenin rektör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yardımcısıdır. Strateji Kurulu ilgili iş</w:t>
      </w:r>
      <w:r w:rsidR="00DC3388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birliği alanında Üst Kurul tarafından verilen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görevleri yapar ve sonucu bir rapor halinde Üst Kurul’a sunar. </w:t>
      </w:r>
    </w:p>
    <w:p w14:paraId="1F714E0B" w14:textId="26E6B96D" w:rsidR="002C5FDA" w:rsidRPr="001E6046" w:rsidRDefault="00DC3388" w:rsidP="004143A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Strateji Kurulu,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gerektiğinde Başkan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ın çağrısı ile toplanır. Toplantı, Programa dâhil tüm üniversite rektör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CE3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yardımcılarının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katılımı ile yapılır. Mazereti nedeniyle toplantıya katılamayacak olan rektör yardımcısı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üniversitesinden diğer bir rektör yardımcısını vekil tayin eder.</w:t>
      </w:r>
    </w:p>
    <w:p w14:paraId="50A86101" w14:textId="0A9F9B12" w:rsidR="00557927" w:rsidRPr="001E6046" w:rsidRDefault="00780E83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Çalışma Grupları</w:t>
      </w:r>
    </w:p>
    <w:p w14:paraId="62A9C283" w14:textId="12A597EC" w:rsidR="00557927" w:rsidRPr="001E6046" w:rsidRDefault="00557927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7</w:t>
      </w:r>
      <w:r w:rsidR="004143A1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780E83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0E83" w:rsidRPr="001E60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(1)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Strateji Kurulu, iş</w:t>
      </w:r>
      <w:r w:rsidR="00DC3388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birliği alanları kapsamında yapacağı görevler için Çalışma Grupları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oluşturur. Çalışma Grupları, </w:t>
      </w:r>
      <w:r w:rsidR="0002465B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grupta yer alması gerekli görülen dekanlardan, enstitü müdürlerinden, yüksekokul müdürlerinden, meslek yüksekokulu müdürlerinden, konservatuar müdürlerinden, araştırma merkezi müdürlerinden, genel sekreterlerden, daire başkanlarından, öğrenci konseyi temsilcilerinden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ve alanında uzman kişilerden ve Üst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Kurul’un gerekli görmesi halinde ve oy hakkı bulunmaması kaydıyla dış paydaş (mezun,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işveren, sanayi ve ticaret odaları, sivil toplum kuruluşları ve kamu ve yerel yönetim)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yöneticilerinden oluşturulur ve her bir Çalışma Grubu, oy çokluğuyla kendi başkanını seçer.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Çalışma Grubu, Stratejik Planlama Kurulu tarafından belirlenen görevi yapar ve sonucu bir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rapor halinde Strateji Kurulu’na sunar. Toplantılar, Başkan'ın çağrısı üzerine, tam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sayı ile yapılır. Mazereti nedeniyle toplantıya katılamayacak olan yönetici bir vekil tayin eder.</w:t>
      </w:r>
    </w:p>
    <w:p w14:paraId="25981713" w14:textId="252CE224" w:rsidR="00557927" w:rsidRPr="001E6046" w:rsidRDefault="00DC3388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Anadolu </w:t>
      </w:r>
      <w:r w:rsidR="00B20555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Üniversiteler </w:t>
      </w: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Birliği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 Sekreteri</w:t>
      </w:r>
    </w:p>
    <w:p w14:paraId="6B3B6CD4" w14:textId="297B3AA4" w:rsidR="00334E65" w:rsidRPr="001E6046" w:rsidRDefault="00557927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8</w:t>
      </w:r>
      <w:r w:rsidR="004143A1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DC3388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3388" w:rsidRPr="001E60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(1)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Dönem Başkanı, </w:t>
      </w:r>
      <w:r w:rsidR="00334E65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Birliğin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sekretaryasını yürütmek için </w:t>
      </w:r>
      <w:r w:rsidR="005845BB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Rektörü olduğu Üniversitenin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kadrolu 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öğretim üyeleri</w:t>
      </w:r>
      <w:r w:rsidR="005845BB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üst yöneticileri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arasından </w:t>
      </w:r>
      <w:r w:rsidR="005845BB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2465B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(bir)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yıllık süre için </w:t>
      </w:r>
      <w:r w:rsidR="0050317F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Anadolu Üniversiteler Birliği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Genel Sekreteri’ni atar. </w:t>
      </w:r>
    </w:p>
    <w:p w14:paraId="71E56FDA" w14:textId="58895086" w:rsidR="00334E65" w:rsidRPr="001E6046" w:rsidRDefault="00334E65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50317F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Anadolu Üniversiteler Birliği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Genel Sekreteri,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Dönem Başkanı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na bağlı olarak çalışır. Birlik</w:t>
      </w:r>
      <w:r w:rsidR="002B23A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faaliyetleri ile birimlerin yönetimi ve</w:t>
      </w:r>
      <w:r w:rsidR="0075345D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koordinasyon işlerinden doğrudan Dönem Başkanı’na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karşı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sorumludur. </w:t>
      </w:r>
    </w:p>
    <w:p w14:paraId="07501028" w14:textId="77777777" w:rsidR="00B11216" w:rsidRPr="001E6046" w:rsidRDefault="00334E65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</w:t>
      </w:r>
      <w:r w:rsidR="009D6DE3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Dönem Başkanı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45BB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ihtiyaç halinde aynı üniversiteden veya birliğe dahil diğer üniversitelerden en çok iki genel sekreter yardımcısı atayabilir.</w:t>
      </w:r>
    </w:p>
    <w:p w14:paraId="4FA28C0D" w14:textId="4763DA4D" w:rsidR="00557927" w:rsidRPr="001E6046" w:rsidRDefault="00557927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45D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Anadolu Üniversiteler Birliğine </w:t>
      </w: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Katılma </w:t>
      </w:r>
      <w:r w:rsidR="009B7245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3973DF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287C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Birlikten </w:t>
      </w:r>
      <w:r w:rsidR="003973DF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Ayrılma</w:t>
      </w:r>
    </w:p>
    <w:p w14:paraId="69421A43" w14:textId="3C61061F" w:rsidR="003A5634" w:rsidRPr="001E6046" w:rsidRDefault="0075345D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9</w:t>
      </w:r>
      <w:r w:rsidR="004143A1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2717BA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17BA" w:rsidRPr="001E60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(1) </w:t>
      </w:r>
      <w:r w:rsidR="003A5634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Birliğe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katılmak </w:t>
      </w:r>
      <w:r w:rsidR="003973DF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 da birlikten ayrılmak isteyen ilgili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üniversite rektörlüğü Dönem Başkanlığı’nı yürüten</w:t>
      </w:r>
      <w:r w:rsidR="003A5634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17F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Üniversite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rektörlüğüne başvurur. İstek</w:t>
      </w:r>
      <w:r w:rsidR="003A5634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Üst Kurul toplantısında görüşülerek karara bağlanır.</w:t>
      </w:r>
      <w:r w:rsidR="003973DF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57F008" w14:textId="61A04F8D" w:rsidR="003A5634" w:rsidRPr="001E6046" w:rsidRDefault="003A5634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Birlik, tüm üniversitelerin üyelik taleplerine açıktır. </w:t>
      </w:r>
    </w:p>
    <w:p w14:paraId="1EAB2471" w14:textId="7E2B1E0A" w:rsidR="00557927" w:rsidRPr="001E6046" w:rsidRDefault="003A5634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Katılma kararı</w:t>
      </w:r>
      <w:r w:rsidR="0075345D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oy birliği ile alınır.</w:t>
      </w:r>
    </w:p>
    <w:p w14:paraId="572C5E6B" w14:textId="2E4C3FEA" w:rsidR="003205B5" w:rsidRPr="001E6046" w:rsidRDefault="003205B5" w:rsidP="004143A1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ÜÇÜNCÜ BÖLÜM</w:t>
      </w:r>
    </w:p>
    <w:p w14:paraId="3E3CAE4D" w14:textId="6283860B" w:rsidR="003205B5" w:rsidRPr="001E6046" w:rsidRDefault="003205B5" w:rsidP="004143A1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Çeşitli ve Son Hükümler</w:t>
      </w:r>
    </w:p>
    <w:p w14:paraId="26A1D506" w14:textId="77777777" w:rsidR="00557927" w:rsidRPr="001E6046" w:rsidRDefault="00557927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Diğer Hükümler</w:t>
      </w:r>
    </w:p>
    <w:p w14:paraId="29761615" w14:textId="209B3D2B" w:rsidR="00557927" w:rsidRPr="001E6046" w:rsidRDefault="0075345D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10</w:t>
      </w:r>
      <w:r w:rsidR="003A5634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3A5634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Bu Protokolde açıkça hüküm bulunmayan konularda ilgili mevzuat hükümleri</w:t>
      </w:r>
      <w:r w:rsidR="00CF4660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uygulanır.</w:t>
      </w:r>
    </w:p>
    <w:p w14:paraId="7A482929" w14:textId="32F473F8" w:rsidR="004D5DB7" w:rsidRPr="001E6046" w:rsidRDefault="003A5634" w:rsidP="004D5DB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(2) Bu Protokol, iş birliği yapılacak alanların ayrıntılarını içermez. Her alanda yapılacak iş birlikleri için </w:t>
      </w:r>
      <w:r w:rsidR="004D5DB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mali sorumluluk ve yükümlülükler </w:t>
      </w:r>
      <w:proofErr w:type="gramStart"/>
      <w:r w:rsidR="004D5DB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ile birlikte</w:t>
      </w:r>
      <w:proofErr w:type="gramEnd"/>
      <w:r w:rsidR="004D5DB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 ayrıntıların yer aldığı alt protokoller hazırlanır.</w:t>
      </w:r>
    </w:p>
    <w:p w14:paraId="67F7DA7E" w14:textId="3072ABC2" w:rsidR="005A4FB9" w:rsidRPr="001E6046" w:rsidRDefault="00C47FAA" w:rsidP="001E604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Bu protokolün geçerlilik süresi 3 yıl olup, </w:t>
      </w:r>
      <w:r w:rsidR="00AA5BFA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süre sonunda üst kurulun protokolü yapacağı düzenlemelerle uzatma ya da </w:t>
      </w:r>
      <w:proofErr w:type="gramStart"/>
      <w:r w:rsidR="005A4FB9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fesih</w:t>
      </w:r>
      <w:r w:rsidR="00AA5BFA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etme</w:t>
      </w:r>
      <w:proofErr w:type="gramEnd"/>
      <w:r w:rsidR="00AA5BFA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yetkisi vardır. </w:t>
      </w:r>
    </w:p>
    <w:p w14:paraId="7187C6C3" w14:textId="77777777" w:rsidR="00557927" w:rsidRPr="001E6046" w:rsidRDefault="00557927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Yürürlük</w:t>
      </w:r>
    </w:p>
    <w:p w14:paraId="55C1D0D9" w14:textId="236924ED" w:rsidR="00B50933" w:rsidRPr="001E6046" w:rsidRDefault="0075345D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11</w:t>
      </w:r>
      <w:r w:rsidR="004143A1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3A5634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5634" w:rsidRPr="001E60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(1)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Bu Protokol</w:t>
      </w:r>
      <w:r w:rsidR="00332A23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, Birliğe üye üniversitelerin rektörleri tarafından imzalandığı …/…/2021 tarihi itibarıyla yürürlüğe girer.</w:t>
      </w:r>
    </w:p>
    <w:p w14:paraId="01809A6F" w14:textId="77777777" w:rsidR="00557927" w:rsidRPr="001E6046" w:rsidRDefault="00557927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Yürütme</w:t>
      </w:r>
    </w:p>
    <w:p w14:paraId="11D5C76A" w14:textId="419A61AA" w:rsidR="00B50933" w:rsidRPr="001E6046" w:rsidRDefault="0075345D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</w:t>
      </w:r>
      <w:r w:rsidR="003A5634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143A1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3A5634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5634" w:rsidRPr="001E60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(1) </w:t>
      </w:r>
      <w:r w:rsidR="003205B5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Protokol hükümleri, </w:t>
      </w:r>
      <w:r w:rsidR="0050317F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Anadolu Üniversiteler Birliği</w:t>
      </w:r>
      <w:r w:rsidR="003205B5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Dönem Başkanı tarafından </w:t>
      </w:r>
      <w:r w:rsidR="00557927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yürütülür.</w:t>
      </w:r>
    </w:p>
    <w:p w14:paraId="021202BB" w14:textId="14022B6C" w:rsidR="00B50933" w:rsidRPr="001E6046" w:rsidRDefault="00FF4C94" w:rsidP="00CD12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</w:t>
      </w:r>
      <w:r w:rsidR="004143A1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</w:t>
      </w:r>
      <w:r w:rsidR="004143A1"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1-</w:t>
      </w:r>
      <w:r w:rsidRPr="001E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>Birinci dönemin başlangıcı olan 1 Ocak 2022 tarihine kadar olan kuruluş süreci</w:t>
      </w:r>
      <w:r w:rsidR="00174914" w:rsidRPr="001E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birlikte ilk Dönem Başkanlığını Sivas Bilim ve Teknoloji Üniversitesi Rektörü yürütür.</w:t>
      </w:r>
    </w:p>
    <w:p w14:paraId="662BD85E" w14:textId="77777777" w:rsidR="0077280A" w:rsidRPr="001E6046" w:rsidRDefault="0077280A" w:rsidP="00FB74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96"/>
      </w:tblGrid>
      <w:tr w:rsidR="001E6046" w:rsidRPr="001E6046" w14:paraId="269FEDAC" w14:textId="77777777" w:rsidTr="00FB74B3">
        <w:trPr>
          <w:trHeight w:val="1587"/>
        </w:trPr>
        <w:tc>
          <w:tcPr>
            <w:tcW w:w="4606" w:type="dxa"/>
            <w:vAlign w:val="center"/>
          </w:tcPr>
          <w:p w14:paraId="3F04230C" w14:textId="77777777" w:rsidR="0077280A" w:rsidRPr="001E6046" w:rsidRDefault="0077280A" w:rsidP="000E4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Cengiz YILMAZ</w:t>
            </w:r>
          </w:p>
          <w:p w14:paraId="1CC1545C" w14:textId="28DCABDB" w:rsidR="00B11216" w:rsidRPr="001E6046" w:rsidRDefault="0077280A" w:rsidP="00FB74B3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Abdullah Gül Üniversitesi Rektörü</w:t>
            </w:r>
          </w:p>
        </w:tc>
        <w:tc>
          <w:tcPr>
            <w:tcW w:w="4796" w:type="dxa"/>
            <w:vAlign w:val="center"/>
          </w:tcPr>
          <w:p w14:paraId="3FCE0E76" w14:textId="77777777" w:rsidR="0077280A" w:rsidRPr="001E6046" w:rsidRDefault="0077280A" w:rsidP="000E4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Süleyman ELMACI</w:t>
            </w:r>
          </w:p>
          <w:p w14:paraId="5F0D91D1" w14:textId="34B9A7A2" w:rsidR="00B11216" w:rsidRPr="001E6046" w:rsidRDefault="0077280A" w:rsidP="00FB7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Amasya Üniversitesi Rektörü</w:t>
            </w:r>
          </w:p>
        </w:tc>
      </w:tr>
      <w:tr w:rsidR="001E6046" w:rsidRPr="001E6046" w14:paraId="03327D5C" w14:textId="77777777" w:rsidTr="00FB74B3">
        <w:trPr>
          <w:trHeight w:val="1587"/>
        </w:trPr>
        <w:tc>
          <w:tcPr>
            <w:tcW w:w="4606" w:type="dxa"/>
            <w:vAlign w:val="center"/>
          </w:tcPr>
          <w:p w14:paraId="606DA4CB" w14:textId="624F1855" w:rsidR="0077280A" w:rsidRPr="001E6046" w:rsidRDefault="0077280A" w:rsidP="000E4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Mustafa ÇALIŞ</w:t>
            </w:r>
          </w:p>
          <w:p w14:paraId="6957DA42" w14:textId="78AB3AC1" w:rsidR="00B11216" w:rsidRPr="001E6046" w:rsidRDefault="0077280A" w:rsidP="00FB7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Erciyes Üniversitesi Rektörü</w:t>
            </w:r>
          </w:p>
        </w:tc>
        <w:tc>
          <w:tcPr>
            <w:tcW w:w="4796" w:type="dxa"/>
            <w:vAlign w:val="center"/>
          </w:tcPr>
          <w:p w14:paraId="6A5CFFFF" w14:textId="77777777" w:rsidR="0077280A" w:rsidRPr="001E6046" w:rsidRDefault="0077280A" w:rsidP="000E4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Akın LEVENT</w:t>
            </w:r>
          </w:p>
          <w:p w14:paraId="0CD5DAAB" w14:textId="5BF9F8D8" w:rsidR="00B11216" w:rsidRPr="001E6046" w:rsidRDefault="0077280A" w:rsidP="00FB7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Erzincan Binali Yıldırım Üniversitesi Rektörü</w:t>
            </w:r>
          </w:p>
        </w:tc>
      </w:tr>
      <w:tr w:rsidR="001E6046" w:rsidRPr="001E6046" w14:paraId="36BF1C3F" w14:textId="77777777" w:rsidTr="00FB74B3">
        <w:trPr>
          <w:trHeight w:val="1587"/>
        </w:trPr>
        <w:tc>
          <w:tcPr>
            <w:tcW w:w="4606" w:type="dxa"/>
            <w:vAlign w:val="center"/>
          </w:tcPr>
          <w:p w14:paraId="42FFDE7B" w14:textId="77777777" w:rsidR="0077280A" w:rsidRPr="001E6046" w:rsidRDefault="0077280A" w:rsidP="000E4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Kurtuluş KARAMUSTAFA</w:t>
            </w:r>
          </w:p>
          <w:p w14:paraId="6D06E708" w14:textId="7F3F9531" w:rsidR="00B11216" w:rsidRPr="001E6046" w:rsidRDefault="0077280A" w:rsidP="00FB7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Kayseri Üniversitesi Rektörü</w:t>
            </w:r>
          </w:p>
        </w:tc>
        <w:tc>
          <w:tcPr>
            <w:tcW w:w="4796" w:type="dxa"/>
            <w:vAlign w:val="center"/>
          </w:tcPr>
          <w:p w14:paraId="3CDA004A" w14:textId="77777777" w:rsidR="0077280A" w:rsidRPr="001E6046" w:rsidRDefault="0077280A" w:rsidP="000E4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Mehmet KUL</w:t>
            </w:r>
          </w:p>
          <w:p w14:paraId="1249DD65" w14:textId="1FCC64B1" w:rsidR="00B11216" w:rsidRPr="001E6046" w:rsidRDefault="0077280A" w:rsidP="00FB7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Sivas Bilim ve Teknoloji Üniversitesi Rektörü</w:t>
            </w:r>
          </w:p>
        </w:tc>
      </w:tr>
      <w:tr w:rsidR="001E6046" w:rsidRPr="001E6046" w14:paraId="79D53275" w14:textId="77777777" w:rsidTr="00FB74B3">
        <w:trPr>
          <w:trHeight w:val="1587"/>
        </w:trPr>
        <w:tc>
          <w:tcPr>
            <w:tcW w:w="4606" w:type="dxa"/>
            <w:vAlign w:val="center"/>
          </w:tcPr>
          <w:p w14:paraId="5CAB6B56" w14:textId="77777777" w:rsidR="0077280A" w:rsidRPr="001E6046" w:rsidRDefault="0077280A" w:rsidP="000E4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Alim YILDIZ</w:t>
            </w:r>
          </w:p>
          <w:p w14:paraId="3741A2E7" w14:textId="069BD7B2" w:rsidR="00B11216" w:rsidRPr="001E6046" w:rsidRDefault="0077280A" w:rsidP="00FB7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Sivas Cumhuriyet Üniversitesi Rektörü</w:t>
            </w:r>
          </w:p>
        </w:tc>
        <w:tc>
          <w:tcPr>
            <w:tcW w:w="4796" w:type="dxa"/>
            <w:vAlign w:val="center"/>
          </w:tcPr>
          <w:p w14:paraId="6C133788" w14:textId="77777777" w:rsidR="0077280A" w:rsidRPr="001E6046" w:rsidRDefault="0077280A" w:rsidP="000E4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Bünyamin ŞAHİN</w:t>
            </w:r>
          </w:p>
          <w:p w14:paraId="38463E6A" w14:textId="23AE8183" w:rsidR="00B11216" w:rsidRPr="001E6046" w:rsidRDefault="0077280A" w:rsidP="00FB7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Tokat Gaziosmanpaşa Üniversitesi Rektörü</w:t>
            </w:r>
          </w:p>
        </w:tc>
      </w:tr>
      <w:tr w:rsidR="0077280A" w:rsidRPr="001E6046" w14:paraId="141BD8EB" w14:textId="77777777" w:rsidTr="00FB74B3">
        <w:trPr>
          <w:trHeight w:val="1587"/>
        </w:trPr>
        <w:tc>
          <w:tcPr>
            <w:tcW w:w="4606" w:type="dxa"/>
            <w:vAlign w:val="center"/>
          </w:tcPr>
          <w:p w14:paraId="02FDBD6D" w14:textId="77777777" w:rsidR="0077280A" w:rsidRPr="001E6046" w:rsidRDefault="0077280A" w:rsidP="000E4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Ahmet KARADAĞ</w:t>
            </w:r>
          </w:p>
          <w:p w14:paraId="5B58A915" w14:textId="5160B8BC" w:rsidR="00B11216" w:rsidRPr="001E6046" w:rsidRDefault="0077280A" w:rsidP="00FB7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Yozgat Bozok Üniversitesi Rektörü</w:t>
            </w:r>
          </w:p>
        </w:tc>
        <w:tc>
          <w:tcPr>
            <w:tcW w:w="4796" w:type="dxa"/>
            <w:vAlign w:val="center"/>
          </w:tcPr>
          <w:p w14:paraId="735B6418" w14:textId="77777777" w:rsidR="0077280A" w:rsidRPr="001E6046" w:rsidRDefault="0077280A" w:rsidP="000E4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F75853" w14:textId="77777777" w:rsidR="0077280A" w:rsidRPr="001E6046" w:rsidRDefault="0077280A" w:rsidP="00D30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7280A" w:rsidRPr="001E6046" w:rsidSect="001B431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0F7A" w14:textId="77777777" w:rsidR="00CF60BA" w:rsidRDefault="00CF60BA" w:rsidP="00557927">
      <w:pPr>
        <w:spacing w:after="0" w:line="240" w:lineRule="auto"/>
      </w:pPr>
      <w:r>
        <w:separator/>
      </w:r>
    </w:p>
  </w:endnote>
  <w:endnote w:type="continuationSeparator" w:id="0">
    <w:p w14:paraId="12E93F0E" w14:textId="77777777" w:rsidR="00CF60BA" w:rsidRDefault="00CF60BA" w:rsidP="0055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924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BC695C" w14:textId="56228B1C" w:rsidR="003205B5" w:rsidRPr="003205B5" w:rsidRDefault="003205B5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05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5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05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724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205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EA3924" w14:textId="77777777" w:rsidR="003205B5" w:rsidRDefault="003205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E4BA" w14:textId="77777777" w:rsidR="00CF60BA" w:rsidRDefault="00CF60BA" w:rsidP="00557927">
      <w:pPr>
        <w:spacing w:after="0" w:line="240" w:lineRule="auto"/>
      </w:pPr>
      <w:r>
        <w:separator/>
      </w:r>
    </w:p>
  </w:footnote>
  <w:footnote w:type="continuationSeparator" w:id="0">
    <w:p w14:paraId="6205D435" w14:textId="77777777" w:rsidR="00CF60BA" w:rsidRDefault="00CF60BA" w:rsidP="0055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88D1" w14:textId="4C8468E9" w:rsidR="00557927" w:rsidRPr="00702DE4" w:rsidRDefault="00557927" w:rsidP="00702DE4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702DE4">
      <w:rPr>
        <w:rFonts w:ascii="Times New Roman" w:hAnsi="Times New Roman" w:cs="Times New Roman"/>
        <w:b/>
        <w:sz w:val="24"/>
        <w:szCs w:val="24"/>
      </w:rPr>
      <w:t>ANADOLU ÜNİVERSİTELER</w:t>
    </w:r>
    <w:r w:rsidR="00D306D2">
      <w:rPr>
        <w:rFonts w:ascii="Times New Roman" w:hAnsi="Times New Roman" w:cs="Times New Roman"/>
        <w:b/>
        <w:sz w:val="24"/>
        <w:szCs w:val="24"/>
      </w:rPr>
      <w:t xml:space="preserve"> </w:t>
    </w:r>
    <w:r w:rsidRPr="00702DE4">
      <w:rPr>
        <w:rFonts w:ascii="Times New Roman" w:hAnsi="Times New Roman" w:cs="Times New Roman"/>
        <w:b/>
        <w:sz w:val="24"/>
        <w:szCs w:val="24"/>
      </w:rPr>
      <w:t>BİRLİĞİ PROTOKOLÜ</w:t>
    </w:r>
  </w:p>
  <w:p w14:paraId="7FAA4D27" w14:textId="77777777" w:rsidR="00557927" w:rsidRDefault="00557927" w:rsidP="005579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A7709"/>
    <w:multiLevelType w:val="hybridMultilevel"/>
    <w:tmpl w:val="866C767E"/>
    <w:lvl w:ilvl="0" w:tplc="2DC8DF6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B47CC8"/>
    <w:multiLevelType w:val="hybridMultilevel"/>
    <w:tmpl w:val="DEFA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27"/>
    <w:rsid w:val="0002465B"/>
    <w:rsid w:val="0003548E"/>
    <w:rsid w:val="00082C84"/>
    <w:rsid w:val="000B2393"/>
    <w:rsid w:val="000C19E9"/>
    <w:rsid w:val="0011678C"/>
    <w:rsid w:val="0013289E"/>
    <w:rsid w:val="00174914"/>
    <w:rsid w:val="001B3CA2"/>
    <w:rsid w:val="001B431F"/>
    <w:rsid w:val="001E6046"/>
    <w:rsid w:val="002717BA"/>
    <w:rsid w:val="002B23A7"/>
    <w:rsid w:val="002C5FDA"/>
    <w:rsid w:val="002D3E6D"/>
    <w:rsid w:val="003205B5"/>
    <w:rsid w:val="00332A23"/>
    <w:rsid w:val="00334E65"/>
    <w:rsid w:val="003844ED"/>
    <w:rsid w:val="003973DF"/>
    <w:rsid w:val="003A5634"/>
    <w:rsid w:val="003F47C4"/>
    <w:rsid w:val="004143A1"/>
    <w:rsid w:val="004264B6"/>
    <w:rsid w:val="00444CCB"/>
    <w:rsid w:val="00452DA7"/>
    <w:rsid w:val="00466722"/>
    <w:rsid w:val="004807B7"/>
    <w:rsid w:val="004D3249"/>
    <w:rsid w:val="004D5DB7"/>
    <w:rsid w:val="0050317F"/>
    <w:rsid w:val="00557927"/>
    <w:rsid w:val="00561400"/>
    <w:rsid w:val="005845BB"/>
    <w:rsid w:val="005A4FB9"/>
    <w:rsid w:val="005E1B51"/>
    <w:rsid w:val="0061777A"/>
    <w:rsid w:val="00663244"/>
    <w:rsid w:val="006E0321"/>
    <w:rsid w:val="00702DE4"/>
    <w:rsid w:val="0075345D"/>
    <w:rsid w:val="0077280A"/>
    <w:rsid w:val="00780E83"/>
    <w:rsid w:val="00890316"/>
    <w:rsid w:val="0091287C"/>
    <w:rsid w:val="009520C7"/>
    <w:rsid w:val="009B7245"/>
    <w:rsid w:val="009B7DA8"/>
    <w:rsid w:val="009D6DE3"/>
    <w:rsid w:val="00A3556B"/>
    <w:rsid w:val="00AA5BFA"/>
    <w:rsid w:val="00AD6EA1"/>
    <w:rsid w:val="00B11216"/>
    <w:rsid w:val="00B20555"/>
    <w:rsid w:val="00B50933"/>
    <w:rsid w:val="00BE5517"/>
    <w:rsid w:val="00C47FAA"/>
    <w:rsid w:val="00C6490E"/>
    <w:rsid w:val="00CB0CB9"/>
    <w:rsid w:val="00CC75BE"/>
    <w:rsid w:val="00CD12BD"/>
    <w:rsid w:val="00CE1079"/>
    <w:rsid w:val="00CF4660"/>
    <w:rsid w:val="00CF60BA"/>
    <w:rsid w:val="00D306D2"/>
    <w:rsid w:val="00D32B52"/>
    <w:rsid w:val="00D425F1"/>
    <w:rsid w:val="00D53D63"/>
    <w:rsid w:val="00DC3388"/>
    <w:rsid w:val="00DE0CE3"/>
    <w:rsid w:val="00E11594"/>
    <w:rsid w:val="00F02F91"/>
    <w:rsid w:val="00F9638E"/>
    <w:rsid w:val="00FB74B3"/>
    <w:rsid w:val="00FC5B16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C6DE5"/>
  <w15:docId w15:val="{D5545D00-7E69-4D02-B72D-ACD7595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7927"/>
  </w:style>
  <w:style w:type="paragraph" w:styleId="AltBilgi">
    <w:name w:val="footer"/>
    <w:basedOn w:val="Normal"/>
    <w:link w:val="AltBilgiChar"/>
    <w:uiPriority w:val="99"/>
    <w:unhideWhenUsed/>
    <w:rsid w:val="0055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7927"/>
  </w:style>
  <w:style w:type="character" w:styleId="Vurgu">
    <w:name w:val="Emphasis"/>
    <w:basedOn w:val="VarsaylanParagrafYazTipi"/>
    <w:uiPriority w:val="20"/>
    <w:qFormat/>
    <w:rsid w:val="00557927"/>
    <w:rPr>
      <w:i/>
      <w:iCs/>
    </w:rPr>
  </w:style>
  <w:style w:type="paragraph" w:styleId="ListeParagraf">
    <w:name w:val="List Paragraph"/>
    <w:basedOn w:val="Normal"/>
    <w:uiPriority w:val="34"/>
    <w:qFormat/>
    <w:rsid w:val="00CF4660"/>
    <w:pPr>
      <w:ind w:left="720"/>
      <w:contextualSpacing/>
    </w:pPr>
  </w:style>
  <w:style w:type="table" w:styleId="TabloKlavuzu">
    <w:name w:val="Table Grid"/>
    <w:basedOn w:val="NormalTablo"/>
    <w:uiPriority w:val="39"/>
    <w:rsid w:val="0077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 Seçer</dc:creator>
  <cp:lastModifiedBy>ÖMER DÖNMEZ</cp:lastModifiedBy>
  <cp:revision>8</cp:revision>
  <cp:lastPrinted>2021-09-27T08:26:00Z</cp:lastPrinted>
  <dcterms:created xsi:type="dcterms:W3CDTF">2021-09-25T16:44:00Z</dcterms:created>
  <dcterms:modified xsi:type="dcterms:W3CDTF">2021-09-27T08:30:00Z</dcterms:modified>
</cp:coreProperties>
</file>